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proofErr w:type="gramStart"/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proofErr w:type="gramEnd"/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9880" w:type="dxa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729"/>
      </w:tblGrid>
      <w:tr w:rsidR="00F763F2" w14:paraId="780989D6" w14:textId="77777777" w:rsidTr="00014678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EE9F6CA" w14:textId="77777777" w:rsidTr="00014678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014678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1DAF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1DAF"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5730B08C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3CEC9273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D08FEFC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DEDA8BE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4678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27A14624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4C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4CE">
              <w:rPr>
                <w:rFonts w:ascii="Times New Roman"/>
                <w:sz w:val="26"/>
              </w:rPr>
              <w:t>5</w:t>
            </w:r>
          </w:p>
        </w:tc>
      </w:tr>
      <w:tr w:rsidR="00F763F2" w14:paraId="2AEA18EF" w14:textId="77777777" w:rsidTr="00014678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4CE">
              <w:rPr>
                <w:rFonts w:ascii="Times New Roman"/>
                <w:sz w:val="26"/>
                <w:highlight w:val="yellow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4CE">
              <w:rPr>
                <w:rFonts w:ascii="Times New Roman"/>
                <w:sz w:val="26"/>
              </w:rPr>
              <w:t>5</w:t>
            </w:r>
          </w:p>
        </w:tc>
      </w:tr>
      <w:tr w:rsidR="00F763F2" w14:paraId="11C19BA2" w14:textId="77777777" w:rsidTr="00014678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4CE">
              <w:rPr>
                <w:rFonts w:ascii="Times New Roman"/>
                <w:sz w:val="2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4CE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457EBAC4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7058B1A5" w14:textId="77777777" w:rsidR="00014678" w:rsidRDefault="00014678" w:rsidP="00014678">
      <w:pPr>
        <w:pStyle w:val="BodyText"/>
        <w:tabs>
          <w:tab w:val="left" w:pos="976"/>
        </w:tabs>
        <w:spacing w:before="2"/>
        <w:ind w:left="535"/>
      </w:pPr>
    </w:p>
    <w:p w14:paraId="29CFD78F" w14:textId="08B03E47" w:rsidR="00014678" w:rsidRDefault="00014678" w:rsidP="00014678">
      <w:pPr>
        <w:pStyle w:val="BodyText"/>
        <w:tabs>
          <w:tab w:val="left" w:pos="976"/>
        </w:tabs>
        <w:spacing w:before="2"/>
        <w:ind w:left="535"/>
      </w:pPr>
      <w:r>
        <w:t>Mrs. Garraway seemed competent in her academic knowledge of the material. Her PowerPoints were complete and effectively transmitted the information</w:t>
      </w:r>
      <w:r w:rsidR="00BB5872">
        <w:t>, and her explanations were easy to follow and understand.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EDA69C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15A401C0" w:rsidR="00F763F2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lastRenderedPageBreak/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4FE3F180" w14:textId="2AD34A51" w:rsidR="00014678" w:rsidRPr="00E4114D" w:rsidRDefault="00014678" w:rsidP="00014678">
      <w:pPr>
        <w:pStyle w:val="BodyText"/>
        <w:tabs>
          <w:tab w:val="left" w:pos="540"/>
        </w:tabs>
        <w:spacing w:before="69"/>
        <w:ind w:left="535"/>
      </w:pPr>
      <w:r>
        <w:t xml:space="preserve">Mrs. Garraway is doing a great job and as she gains more experience in </w:t>
      </w:r>
      <w:r w:rsidR="00BB5872">
        <w:t>teaching,</w:t>
      </w:r>
      <w:r>
        <w:t xml:space="preserve"> she will settle into her own personal</w:t>
      </w:r>
      <w:r w:rsidR="00BB5872">
        <w:t xml:space="preserve"> academic</w:t>
      </w:r>
      <w:r>
        <w:t xml:space="preserve"> style with more ease</w:t>
      </w:r>
      <w:r w:rsidR="00BB5872">
        <w:t xml:space="preserve"> and confidence.</w:t>
      </w:r>
      <w:r>
        <w:t xml:space="preserve"> 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13E2EF2C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0E6449F4" w14:textId="77777777" w:rsidR="00BB5872" w:rsidRDefault="00BB5872" w:rsidP="00BB5872">
      <w:pPr>
        <w:pStyle w:val="BodyText"/>
        <w:tabs>
          <w:tab w:val="left" w:pos="536"/>
        </w:tabs>
        <w:spacing w:line="274" w:lineRule="exact"/>
        <w:ind w:left="0" w:right="182"/>
      </w:pPr>
    </w:p>
    <w:p w14:paraId="37DF65BD" w14:textId="2FB6BF60" w:rsidR="00BB5872" w:rsidRDefault="00BB5872" w:rsidP="00BB5872">
      <w:pPr>
        <w:pStyle w:val="BodyText"/>
        <w:tabs>
          <w:tab w:val="left" w:pos="536"/>
        </w:tabs>
        <w:spacing w:line="274" w:lineRule="exact"/>
        <w:ind w:left="535" w:right="182"/>
      </w:pPr>
      <w:r>
        <w:t xml:space="preserve">There really was not enough interaction with Mrs. Garraway for her to impact my development as a counselor. </w:t>
      </w:r>
    </w:p>
    <w:sectPr w:rsidR="00BB587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1162F" w14:textId="77777777" w:rsidR="00A7679F" w:rsidRDefault="00A7679F">
      <w:r>
        <w:separator/>
      </w:r>
    </w:p>
  </w:endnote>
  <w:endnote w:type="continuationSeparator" w:id="0">
    <w:p w14:paraId="06C167D9" w14:textId="77777777" w:rsidR="00A7679F" w:rsidRDefault="00A7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B6B28" w14:textId="77777777" w:rsidR="00A7679F" w:rsidRDefault="00A7679F">
      <w:r>
        <w:separator/>
      </w:r>
    </w:p>
  </w:footnote>
  <w:footnote w:type="continuationSeparator" w:id="0">
    <w:p w14:paraId="4303BF0A" w14:textId="77777777" w:rsidR="00A7679F" w:rsidRDefault="00A76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1467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64CE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D023A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BB5872"/>
    <w:rsid w:val="00BD1DAF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Cynthia Kuri</cp:lastModifiedBy>
  <cp:revision>4</cp:revision>
  <dcterms:created xsi:type="dcterms:W3CDTF">2020-11-25T20:23:00Z</dcterms:created>
  <dcterms:modified xsi:type="dcterms:W3CDTF">2020-11-25T20:26:00Z</dcterms:modified>
</cp:coreProperties>
</file>